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75pt;margin-top:0.1pt;width:237.1pt;height:11.6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bookmarkStart w:id="0" w:name="bookmark0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ФЕДЕРАЛЬНОЕ СТАТИСТИЧЕСКОЕ НАБЛЮДЕНИЕ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25.35pt;margin-top:17.05pt;width:314.4pt;height:11.4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КОНФИДЕНЦИАЛЬНОСТЬ ГАРАНТИРУЕТСЯ ПОЛУЧАТЕЛЕМ ИНФОРМАЦИИ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60.1pt;margin-top:31.85pt;width:445.45pt;height:32.85pt;z-index:251657730;mso-wrap-distance-left:5.pt;mso-wrap-distance-right:5.pt;mso-position-horizontal-relative:margin" fillcolor="#C9C5CC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Нарушение порядка предоставления первичных статистических данных или несвоевременное предоставление этих данных,</w:t>
                    <w:br/>
                    <w:t>либо предоставление недостоверных первичных статистических данных влечет ответственность, установленную</w:t>
                    <w:br/>
                    <w:t>Кодексом Российской Федерации об административных правонарушениях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38.3pt;margin-top:70.15pt;width:286.1pt;height:36.1pt;z-index:251657731;mso-wrap-distance-left:5.pt;mso-wrap-distance-right:5.pt;mso-position-horizontal-relative:margin" fillcolor="#C9C5CC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center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6"/>
                    </w:rPr>
                    <w:t>СВЕДЕНИЯ О ЧИСЛЕННОСТИ И ЗАРАБОТНОЙ ПЛАТЕ РАБОТНИКОВ</w:t>
                    <w:br/>
                    <w:t>за III квартал 2023 г.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8"/>
                    </w:rPr>
                    <w:t>(месяц)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0.5pt;margin-top:105.85pt;width:548.4pt;height:5.e-002pt;z-index:25165773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496"/>
                    <w:gridCol w:w="2472"/>
                  </w:tblGrid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Предоставляют: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Сроки предоставления</w:t>
                        </w:r>
                      </w:p>
                    </w:tc>
                  </w:tr>
                  <w:tr>
                    <w:trPr>
                      <w:trHeight w:val="6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160" w:right="0" w:firstLine="120"/>
                        </w:pPr>
                        <w:r>
                          <w:rPr>
                            <w:rStyle w:val="CharStyle10"/>
                          </w:rPr>
                          <w:t>юридические лица (кроме субъектов малого предпринимательства, организаций, у которых средняя численность работников в течение двух предыдущих лет не превышает 15 человек, включая работающих по совместительству и договорам гражданско-правового характера,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с 1-го рабочего дня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10"/>
                          </w:rPr>
                          <w:t>и годовой оборот организации в течение двух предыдущих лет не превышает 800 млн. рублей)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по 15-е число после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10"/>
                          </w:rPr>
                          <w:t>всех видов экономической деятельности и форм собственности;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отчетного периода</w:t>
                        </w:r>
                      </w:p>
                    </w:tc>
                  </w:tr>
                  <w:tr>
                    <w:trPr>
                      <w:trHeight w:val="14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60" w:right="0" w:firstLine="120"/>
                        </w:pPr>
                        <w:r>
                          <w:rPr>
                            <w:rStyle w:val="CharStyle10"/>
                          </w:rPr>
                          <w:t>юридические лица (кроме субъектов малого предпринимательства) всех видов экономической деятельности и форм собственности, являющиеся владельцами лицензии на добычу полезных ископаемых, независимо от средней численности работников и объема оборота организации;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60" w:right="0" w:firstLine="120"/>
                        </w:pPr>
                        <w:r>
                          <w:rPr>
                            <w:rStyle w:val="CharStyle10"/>
                          </w:rPr>
                          <w:t>юридические лица (кроме субъектов малого предпринимательства) всех видов экономической деятельности и форм собственности, зарегистрированные или прошедшие реорганизацию в текущем или предыдущем году, независимо от средней численности работников и объема оборота организации;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ежеквартально</w:t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120"/>
                        </w:pPr>
                        <w:r>
                          <w:rPr>
                            <w:rStyle w:val="CharStyle10"/>
                          </w:rPr>
                          <w:t>юридические лица (кроме субъектов малого предпринимательства), средняя численность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с 1 рабочего дня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10"/>
                          </w:rPr>
                          <w:t>работников которых в течение двух предыдущих лет не превышает 15 человек, включая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по 15-е число после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10"/>
                          </w:rPr>
                          <w:t>работающих по совместительству и договорам гражданско-правового характера, и годовой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отчетного периода</w:t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60" w:right="0" w:firstLine="0"/>
                        </w:pPr>
                        <w:r>
                          <w:rPr>
                            <w:rStyle w:val="CharStyle10"/>
                          </w:rPr>
                          <w:t>оборот организации в течение двух предыдущих лет не превышает 800 млн. рублей, всех видов экономической деятельности и форм собственности: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380" w:right="0" w:firstLine="0"/>
                        </w:pPr>
                        <w:r>
                          <w:rPr>
                            <w:rStyle w:val="CharStyle10"/>
                          </w:rPr>
                          <w:t>- территориальному органу Росстата в субъекте Российской Федерации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500" w:right="0" w:firstLine="0"/>
                        </w:pPr>
                        <w:r>
                          <w:rPr>
                            <w:rStyle w:val="CharStyle10"/>
                          </w:rPr>
                          <w:t>по установленному им адресу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620.4pt;margin-top:113.75pt;width:71.5pt;height:11.65pt;z-index:251657733;mso-wrap-distance-left:5.pt;mso-wrap-distance-right:5.pt;mso-position-horizontal-relative:margin" fillcolor="#C9C4CC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bookmarkStart w:id="1" w:name="bookmark1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Форма № П-4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73.85pt;margin-top:129.15pt;width:164.15pt;height:75.8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6"/>
                    </w:rPr>
                    <w:t>Приказ Росстата: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6"/>
                    </w:rPr>
                    <w:t>Об утверждении формы</w:t>
                    <w:br/>
                    <w:t>от 29.07.2022 № 532</w:t>
                    <w:br/>
                    <w:t>О внесении изменений (при наличии)</w:t>
                  </w:r>
                </w:p>
                <w:p>
                  <w:pPr>
                    <w:pStyle w:val="Style5"/>
                    <w:tabs>
                      <w:tab w:leader="underscore" w:pos="2006" w:val="left"/>
                      <w:tab w:leader="underscore" w:pos="280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480" w:right="0" w:firstLine="0"/>
                  </w:pPr>
                  <w:r>
                    <w:rPr>
                      <w:rStyle w:val="CharStyle6"/>
                    </w:rPr>
                    <w:t>от</w:t>
                    <w:tab/>
                    <w:t>№</w:t>
                    <w:tab/>
                  </w:r>
                </w:p>
                <w:p>
                  <w:pPr>
                    <w:pStyle w:val="Style5"/>
                    <w:tabs>
                      <w:tab w:leader="underscore" w:pos="178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480" w:right="0" w:firstLine="0"/>
                  </w:pPr>
                  <w:r>
                    <w:rPr>
                      <w:rStyle w:val="CharStyle6"/>
                    </w:rPr>
                    <w:t>от</w:t>
                    <w:tab/>
                    <w:t xml:space="preserve"> №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632.4pt;margin-top:213.6pt;width:46.55pt;height:11.9pt;z-index:251657735;mso-wrap-distance-left:5.pt;mso-wrap-distance-right:5.pt;mso-position-horizontal-relative:margin" fillcolor="#C9C5CC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Месячная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6.pt;margin-top:332.65pt;width:628.3pt;height:12.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1"/>
                    </w:rPr>
                    <w:t xml:space="preserve">Наименование отчитывающейся организации </w:t>
                  </w:r>
                  <w:r>
                    <w:rPr>
                      <w:rStyle w:val="CharStyle6"/>
                    </w:rPr>
                    <w:t>Боровская сельская администрация(Администрация сельского поселения Боровской сельсовет)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6.pt;margin-top:352.8pt;width:83.5pt;height:11.6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bookmarkStart w:id="2" w:name="bookmark2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Почтовый адрес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.e-002pt;margin-top:364.3pt;width:758.4pt;height:5.e-002pt;z-index:25165773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458"/>
                    <w:gridCol w:w="5146"/>
                    <w:gridCol w:w="3912"/>
                    <w:gridCol w:w="3653"/>
                  </w:tblGrid>
                  <w:tr>
                    <w:trPr>
                      <w:trHeight w:val="432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960" w:right="0" w:firstLine="160"/>
                        </w:pPr>
                        <w:r>
                          <w:rPr>
                            <w:rStyle w:val="CharStyle10"/>
                          </w:rPr>
                          <w:t>Код формы по ОКУД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Код</w:t>
                        </w:r>
                      </w:p>
                    </w:tc>
                  </w:tr>
                  <w:tr>
                    <w:trPr>
                      <w:trHeight w:val="90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отчитывающейся организации по ОКПО (для обособленного подразделения и головного подразделения юридического лица - идентификационный номер)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0606010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04185663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ЭП: Зайцева Надежда Николаевна,, АДМИНИСТРАЦИЯ СЕЛЬСКОГО ПОСЕЛЕНИЯ БОРОВСКОЙ СЕЛЬСОВЕТ УСМАНСКОГО МУНИЦИПАЛЬНОГО РАЙОНА ЛИПЕЦКОЙ ОБЛАСТИ РОССИЙСКОЙ ФЕДЕРАЦИИ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4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401" w:left="1174" w:right="494" w:bottom="401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34" w:line="18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Численность, начисленная заработная плата, выплаты социального характера и отработанное время работников за отчетный месяц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(для организаций, предоставляющих форму ежеквартально - за период с начала года)</w:t>
      </w:r>
    </w:p>
    <w:tbl>
      <w:tblPr>
        <w:tblOverlap w:val="never"/>
        <w:tblLayout w:type="fixed"/>
        <w:jc w:val="center"/>
      </w:tblPr>
      <w:tblGrid>
        <w:gridCol w:w="4291"/>
        <w:gridCol w:w="758"/>
        <w:gridCol w:w="1070"/>
        <w:gridCol w:w="2285"/>
        <w:gridCol w:w="2270"/>
        <w:gridCol w:w="2266"/>
        <w:gridCol w:w="2294"/>
      </w:tblGrid>
      <w:tr>
        <w:trPr>
          <w:trHeight w:val="52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Наименование видов экономической деятельности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80" w:lineRule="exact"/>
              <w:ind w:left="0" w:right="0" w:firstLine="0"/>
            </w:pPr>
            <w:r>
              <w:rPr>
                <w:rStyle w:val="CharStyle18"/>
              </w:rPr>
              <w:t>№</w:t>
            </w:r>
          </w:p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0" w:right="0" w:firstLine="0"/>
            </w:pPr>
            <w:r>
              <w:rPr>
                <w:rStyle w:val="CharStyle18"/>
              </w:rPr>
              <w:t>строки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80" w:lineRule="exact"/>
              <w:ind w:left="0" w:right="0" w:firstLine="0"/>
            </w:pPr>
            <w:r>
              <w:rPr>
                <w:rStyle w:val="CharStyle18"/>
              </w:rPr>
              <w:t>Код</w:t>
            </w:r>
          </w:p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18"/>
              </w:rPr>
              <w:t>по ОКВЭД2</w:t>
            </w:r>
            <w:r>
              <w:rPr>
                <w:rStyle w:val="CharStyle18"/>
                <w:vertAlign w:val="superscript"/>
              </w:rPr>
              <w:t>1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80" w:lineRule="exact"/>
              <w:ind w:left="0" w:right="0" w:firstLine="0"/>
            </w:pPr>
            <w:r>
              <w:rPr>
                <w:rStyle w:val="CharStyle18"/>
              </w:rPr>
              <w:t>Средняя численность работников, чел.</w:t>
            </w:r>
          </w:p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80" w:lineRule="exact"/>
              <w:ind w:left="0" w:right="0" w:firstLine="0"/>
            </w:pPr>
            <w:r>
              <w:rPr>
                <w:rStyle w:val="CharStyle18"/>
              </w:rPr>
              <w:t>(допускается заполнение с двумя десятичными знаками после запятой)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23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3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35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80" w:lineRule="exact"/>
              <w:ind w:left="0" w:right="0" w:firstLine="0"/>
            </w:pPr>
            <w:r>
              <w:rPr>
                <w:rStyle w:val="CharStyle18"/>
              </w:rPr>
              <w:t>всего</w:t>
            </w:r>
          </w:p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80" w:lineRule="exact"/>
              <w:ind w:left="0" w:right="0" w:firstLine="0"/>
            </w:pPr>
            <w:r>
              <w:rPr>
                <w:rStyle w:val="CharStyle18"/>
              </w:rPr>
              <w:t>(сумма граф 2, 3, 4)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в том числе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23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3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3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3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списочного состава (без внешних совместителей)</w:t>
            </w:r>
            <w:r>
              <w:rPr>
                <w:rStyle w:val="CharStyle18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 xml:space="preserve">внешних совместителей </w:t>
            </w:r>
            <w:r>
              <w:rPr>
                <w:rStyle w:val="CharStyle18"/>
                <w:vertAlign w:val="superscript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 xml:space="preserve">выполнявших работы по договорам гражданско- правового характера </w:t>
            </w:r>
            <w:r>
              <w:rPr>
                <w:rStyle w:val="CharStyle18"/>
                <w:vertAlign w:val="superscript"/>
              </w:rPr>
              <w:t>4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Всего (сумма строк с 02 по 11)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4.70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4.50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0.20</w:t>
            </w:r>
          </w:p>
        </w:tc>
      </w:tr>
      <w:tr>
        <w:trPr>
          <w:trHeight w:val="10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в том числе по видам деятельности:</w:t>
            </w:r>
          </w:p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Деятельность органов местного самоуправления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8"/>
              </w:rPr>
              <w:t>84.11.31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4.70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4.50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0.20</w:t>
            </w:r>
          </w:p>
        </w:tc>
      </w:tr>
    </w:tbl>
    <w:p>
      <w:pPr>
        <w:pStyle w:val="Style16"/>
        <w:numPr>
          <w:ilvl w:val="0"/>
          <w:numId w:val="1"/>
        </w:numPr>
        <w:framePr w:w="15235" w:wrap="notBeside" w:vAnchor="text" w:hAnchor="text" w:xAlign="center" w:y="1"/>
        <w:tabs>
          <w:tab w:leader="none" w:pos="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Заполняется в соответствии с группировками Общероссийского классификатора видов экономической деятельности ОК 029-2014 (КДЕС Ред. 2), приведенными в приложении № 4 к Указаниям по заполнению форм федерального статистического наблюдения № № П-1, П-2, П-3, П-4, П-5(м).</w:t>
      </w:r>
    </w:p>
    <w:p>
      <w:pPr>
        <w:pStyle w:val="Style16"/>
        <w:numPr>
          <w:ilvl w:val="0"/>
          <w:numId w:val="1"/>
        </w:numPr>
        <w:framePr w:w="15235" w:wrap="notBeside" w:vAnchor="text" w:hAnchor="text" w:xAlign="center" w:y="1"/>
        <w:tabs>
          <w:tab w:leader="none" w:pos="1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Показывается среднесписочная численность работников.</w:t>
      </w:r>
    </w:p>
    <w:p>
      <w:pPr>
        <w:pStyle w:val="Style16"/>
        <w:numPr>
          <w:ilvl w:val="0"/>
          <w:numId w:val="1"/>
        </w:numPr>
        <w:framePr w:w="15235" w:wrap="notBeside" w:vAnchor="text" w:hAnchor="text" w:xAlign="center" w:y="1"/>
        <w:tabs>
          <w:tab w:leader="none" w:pos="1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Средняя численность внешних совместителей исчисляется пропорционально фактически отработанному времени.</w:t>
      </w:r>
    </w:p>
    <w:p>
      <w:pPr>
        <w:pStyle w:val="Style16"/>
        <w:numPr>
          <w:ilvl w:val="0"/>
          <w:numId w:val="1"/>
        </w:numPr>
        <w:framePr w:w="15235" w:wrap="notBeside" w:vAnchor="text" w:hAnchor="text" w:xAlign="center" w:y="1"/>
        <w:tabs>
          <w:tab w:leader="none" w:pos="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Средняя численность исчисляется исходя из учета этих работников за каждый календарный день как целых единиц в течение всего срока действия договора.</w:t>
      </w:r>
    </w:p>
    <w:p>
      <w:pPr>
        <w:framePr w:w="1523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79" w:after="0" w:line="120" w:lineRule="exact"/>
        <w:ind w:left="0" w:right="0" w:firstLine="0"/>
        <w:sectPr>
          <w:pgSz w:w="16840" w:h="11900" w:orient="landscape"/>
          <w:pgMar w:top="438" w:left="1085" w:right="510" w:bottom="43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ЭП: Зайцева Надежда Николаевна,, АДМИНИСТРАЦИЯ СЕЛЬСКОГО ПОСЕЛЕНИЯ БОРОВСКОЙ СЕЛЬСОВЕТ УСМАНСКОГО МУНИЦИПАЛЬНОГО РАЙОНА ЛИПЕЦКОЙ ОБЛАСТИ РОССИЙСКОЙ ФЕДЕРАЦИИ</w:t>
      </w:r>
    </w:p>
    <w:tbl>
      <w:tblPr>
        <w:tblOverlap w:val="never"/>
        <w:tblLayout w:type="fixed"/>
        <w:jc w:val="center"/>
      </w:tblPr>
      <w:tblGrid>
        <w:gridCol w:w="1080"/>
        <w:gridCol w:w="1987"/>
        <w:gridCol w:w="1973"/>
        <w:gridCol w:w="1987"/>
        <w:gridCol w:w="1973"/>
        <w:gridCol w:w="1963"/>
        <w:gridCol w:w="2117"/>
        <w:gridCol w:w="2131"/>
      </w:tblGrid>
      <w:tr>
        <w:trPr>
          <w:trHeight w:val="75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80" w:lineRule="exact"/>
              <w:ind w:left="0" w:right="0" w:firstLine="0"/>
            </w:pPr>
            <w:r>
              <w:rPr>
                <w:rStyle w:val="CharStyle18"/>
              </w:rPr>
              <w:t>Код</w:t>
            </w:r>
          </w:p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18"/>
              </w:rPr>
              <w:t>по ОКВЭД2</w:t>
            </w:r>
            <w:r>
              <w:rPr>
                <w:rStyle w:val="CharStyle18"/>
                <w:vertAlign w:val="superscript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Количество отработанных человеко-часов, чел. ч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Фонд начисленной заработной платы, тыс. руб. (с одним десятичным знаком после запятой)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Выплаты</w:t>
            </w:r>
          </w:p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социального характера работникам - всего, тыс. руб.</w:t>
            </w:r>
          </w:p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(с одним десятичным знаком после запятой)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1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8"/>
              </w:rPr>
              <w:t>работниками</w:t>
            </w:r>
          </w:p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8"/>
              </w:rPr>
              <w:t>списочного</w:t>
            </w:r>
          </w:p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8"/>
              </w:rPr>
              <w:t>состава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80" w:lineRule="exact"/>
              <w:ind w:left="0" w:right="0" w:firstLine="0"/>
            </w:pPr>
            <w:r>
              <w:rPr>
                <w:rStyle w:val="CharStyle18"/>
              </w:rPr>
              <w:t>внешними</w:t>
            </w:r>
          </w:p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80" w:lineRule="exact"/>
              <w:ind w:left="0" w:right="0" w:firstLine="0"/>
            </w:pPr>
            <w:r>
              <w:rPr>
                <w:rStyle w:val="CharStyle18"/>
              </w:rPr>
              <w:t>совместителями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всего</w:t>
            </w:r>
          </w:p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(сумма граф 8, 9, 10)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в том числе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211" w:wrap="notBeside" w:vAnchor="text" w:hAnchor="text" w:xAlign="center" w:y="1"/>
            </w:pPr>
          </w:p>
        </w:tc>
      </w:tr>
      <w:tr>
        <w:trPr>
          <w:trHeight w:val="173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работникам списочного состава (без внешних совместителей)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80" w:lineRule="exact"/>
              <w:ind w:left="0" w:right="0" w:firstLine="0"/>
            </w:pPr>
            <w:r>
              <w:rPr>
                <w:rStyle w:val="CharStyle18"/>
              </w:rPr>
              <w:t>внешним</w:t>
            </w:r>
          </w:p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80" w:lineRule="exact"/>
              <w:ind w:left="0" w:right="0" w:firstLine="0"/>
            </w:pPr>
            <w:r>
              <w:rPr>
                <w:rStyle w:val="CharStyle18"/>
              </w:rPr>
              <w:t>совместителям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работникам, выполнявшим работы по договорам гражда нско-пра вового характера, и другим лицам несписочного состава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211" w:wrap="notBeside" w:vAnchor="text" w:hAnchor="text" w:xAlign="center" w:y="1"/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5 076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1 307.9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1 147.4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160.5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8"/>
              </w:rPr>
              <w:t>84.11.31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5 076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1 307.9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1 147.4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160.5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</w:tr>
    </w:tbl>
    <w:p>
      <w:pPr>
        <w:framePr w:w="152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298" w:after="0" w:line="240" w:lineRule="exact"/>
        <w:ind w:left="300" w:right="109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</w:t>
      </w:r>
    </w:p>
    <w:p>
      <w:pPr>
        <w:pStyle w:val="Style5"/>
        <w:tabs>
          <w:tab w:leader="none" w:pos="5695" w:val="left"/>
          <w:tab w:leader="none" w:pos="88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  <w:tab/>
        <w:t>Главный бухгалтер</w:t>
        <w:tab/>
        <w:t>Некрасова Анна Константиновна</w:t>
      </w:r>
    </w:p>
    <w:p>
      <w:pPr>
        <w:pStyle w:val="Style7"/>
        <w:tabs>
          <w:tab w:leader="none" w:pos="9945" w:val="left"/>
          <w:tab w:leader="none" w:pos="130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6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(должность)</w:t>
        <w:tab/>
        <w:t>(Ф.И.О.)</w:t>
        <w:tab/>
        <w:t>(подпись)</w:t>
      </w:r>
    </w:p>
    <w:p>
      <w:pPr>
        <w:pStyle w:val="Style22"/>
        <w:tabs>
          <w:tab w:leader="none" w:pos="8440" w:val="left"/>
          <w:tab w:leader="none" w:pos="12074" w:val="left"/>
          <w:tab w:leader="none" w:pos="12368" w:val="left"/>
          <w:tab w:leader="none" w:pos="141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26310</w:t>
        <w:tab/>
      </w:r>
      <w:r>
        <w:rPr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"mailto:4816001736_481601001@eo.tensor.ru" </w:instrText>
      </w:r>
      <w:r>
        <w:fldChar w:fldCharType="separate"/>
      </w:r>
      <w:r>
        <w:rPr>
          <w:rStyle w:val="Hyperlink"/>
          <w:w w:val="100"/>
          <w:spacing w:val="0"/>
          <w:position w:val="0"/>
        </w:rPr>
        <w:t>4816001736_481601001@eo.tensor.ru</w:t>
      </w:r>
      <w:r>
        <w:fldChar w:fldCharType="end"/>
      </w:r>
      <w:r>
        <w:rPr>
          <w:w w:val="100"/>
          <w:spacing w:val="0"/>
          <w:color w:val="000000"/>
          <w:position w:val="0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"</w:t>
        <w:tab/>
        <w:t>"</w:t>
        <w:tab/>
        <w:t>год</w:t>
      </w:r>
    </w:p>
    <w:p>
      <w:pPr>
        <w:pStyle w:val="Style7"/>
        <w:tabs>
          <w:tab w:leader="none" w:pos="12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5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(номер контактного телефона)</w:t>
        <w:tab/>
        <w:t>(дата составления документа)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ЭП: Зайцева Надежда Николаевна,, АДМИНИСТРАЦИЯ СЕЛЬСКОГО ПОСЕЛЕНИЯ БОРОВСКОЙ СЕЛЬСОВЕТ УСМАНСКОГО МУНИЦИПАЛЬНОГО РАЙОНА ЛИПЕЦКОЙ ОБЛАСТИ РОССИЙСКОЙ ФЕДЕРАЦИИ</w:t>
      </w:r>
    </w:p>
    <w:sectPr>
      <w:pgSz w:w="16840" w:h="11900" w:orient="landscape"/>
      <w:pgMar w:top="350" w:left="1154" w:right="469" w:bottom="3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ru-RU" w:eastAsia="ru-RU" w:bidi="ru-RU"/>
        <w:vertAlign w:val="superscript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 Exact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6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8">
    <w:name w:val="Основной текст (3) Exact"/>
    <w:basedOn w:val="DefaultParagraphFont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9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0">
    <w:name w:val="Основной текст (2) + 7 pt"/>
    <w:basedOn w:val="CharStyle9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11">
    <w:name w:val="Основной текст (2) + Полужирный Exact"/>
    <w:basedOn w:val="CharStyle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3">
    <w:name w:val="Подпись к таблице (2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15">
    <w:name w:val="Основной текст (4)_"/>
    <w:basedOn w:val="DefaultParagraphFont"/>
    <w:link w:val="Style14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7">
    <w:name w:val="Подпись к таблице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18">
    <w:name w:val="Основной текст (2)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0">
    <w:name w:val="Основной текст (5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21">
    <w:name w:val="Основной текст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23">
    <w:name w:val="Основной текст (6)_"/>
    <w:basedOn w:val="DefaultParagraphFont"/>
    <w:link w:val="Style2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5">
    <w:name w:val="Основной текст (2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7">
    <w:name w:val="Основной текст (3)"/>
    <w:basedOn w:val="Normal"/>
    <w:link w:val="CharStyle21"/>
    <w:pPr>
      <w:widowControl w:val="0"/>
      <w:shd w:val="clear" w:color="auto" w:fill="FFFFFF"/>
      <w:jc w:val="center"/>
      <w:spacing w:line="20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12">
    <w:name w:val="Подпись к таблице (2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14">
    <w:name w:val="Основной текст (4)"/>
    <w:basedOn w:val="Normal"/>
    <w:link w:val="CharStyle15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16">
    <w:name w:val="Подпись к таблице"/>
    <w:basedOn w:val="Normal"/>
    <w:link w:val="CharStyle17"/>
    <w:pPr>
      <w:widowControl w:val="0"/>
      <w:shd w:val="clear" w:color="auto" w:fill="FFFFFF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19">
    <w:name w:val="Основной текст (5)"/>
    <w:basedOn w:val="Normal"/>
    <w:link w:val="CharStyle20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22">
    <w:name w:val="Основной текст (6)"/>
    <w:basedOn w:val="Normal"/>
    <w:link w:val="CharStyle23"/>
    <w:pPr>
      <w:widowControl w:val="0"/>
      <w:shd w:val="clear" w:color="auto" w:fill="FFFFFF"/>
      <w:jc w:val="both"/>
      <w:spacing w:line="23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